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F6" w:rsidRPr="00BB21FC" w:rsidRDefault="00A551C8" w:rsidP="004720BB">
      <w:pPr>
        <w:autoSpaceDE w:val="0"/>
        <w:autoSpaceDN w:val="0"/>
        <w:adjustRightInd w:val="0"/>
        <w:spacing w:after="120"/>
        <w:contextualSpacing/>
        <w:jc w:val="right"/>
        <w:rPr>
          <w:rFonts w:ascii="Arial Black" w:hAnsi="Arial Black" w:cs="FrankRuehl"/>
          <w:b/>
          <w:bCs/>
          <w:sz w:val="34"/>
          <w:szCs w:val="34"/>
        </w:rPr>
      </w:pPr>
      <w:r w:rsidRPr="00BB21FC">
        <w:rPr>
          <w:rFonts w:ascii="Arial Black" w:hAnsi="Arial Black" w:cs="FrankRuehl"/>
          <w:b/>
          <w:bCs/>
          <w:noProof/>
          <w:sz w:val="34"/>
          <w:szCs w:val="34"/>
        </w:rPr>
        <w:drawing>
          <wp:anchor distT="0" distB="0" distL="114300" distR="114300" simplePos="0" relativeHeight="251608576" behindDoc="0" locked="0" layoutInCell="1" allowOverlap="1" wp14:anchorId="171EAAE4" wp14:editId="0E8EA45A">
            <wp:simplePos x="0" y="0"/>
            <wp:positionH relativeFrom="column">
              <wp:posOffset>-66675</wp:posOffset>
            </wp:positionH>
            <wp:positionV relativeFrom="paragraph">
              <wp:posOffset>-295275</wp:posOffset>
            </wp:positionV>
            <wp:extent cx="647700" cy="6534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1FC">
        <w:rPr>
          <w:rFonts w:ascii="Arial Black" w:hAnsi="Arial Black" w:cs="FrankRuehl"/>
          <w:b/>
          <w:bCs/>
          <w:sz w:val="34"/>
          <w:szCs w:val="34"/>
        </w:rPr>
        <w:t>CLINICAL EDUCATORS’</w:t>
      </w:r>
      <w:r w:rsidR="009461C7" w:rsidRPr="00BB21FC">
        <w:rPr>
          <w:rFonts w:ascii="Arial Black" w:hAnsi="Arial Black" w:cs="FrankRuehl"/>
          <w:b/>
          <w:bCs/>
          <w:sz w:val="34"/>
          <w:szCs w:val="34"/>
        </w:rPr>
        <w:t xml:space="preserve"> </w:t>
      </w:r>
      <w:r w:rsidR="00E758DC" w:rsidRPr="00BB21FC">
        <w:rPr>
          <w:rFonts w:ascii="Arial Black" w:hAnsi="Arial Black" w:cs="FrankRuehl"/>
          <w:b/>
          <w:bCs/>
          <w:sz w:val="34"/>
          <w:szCs w:val="34"/>
        </w:rPr>
        <w:t xml:space="preserve">Lead </w:t>
      </w:r>
      <w:r w:rsidRPr="00BB21FC">
        <w:rPr>
          <w:rFonts w:ascii="Arial Black" w:hAnsi="Arial Black" w:cs="FrankRuehl"/>
          <w:b/>
          <w:bCs/>
          <w:sz w:val="34"/>
          <w:szCs w:val="34"/>
        </w:rPr>
        <w:t>&amp; Learn Series</w:t>
      </w:r>
      <w:r w:rsidR="000D6AE0">
        <w:rPr>
          <w:rFonts w:ascii="Arial Black" w:hAnsi="Arial Black" w:cs="FrankRuehl"/>
          <w:b/>
          <w:bCs/>
          <w:sz w:val="34"/>
          <w:szCs w:val="34"/>
        </w:rPr>
        <w:t xml:space="preserve"> </w:t>
      </w:r>
      <w:r w:rsidR="0019109F" w:rsidRPr="00BB21FC">
        <w:rPr>
          <w:rFonts w:ascii="Arial Black" w:hAnsi="Arial Black" w:cs="FrankRuehl"/>
          <w:b/>
          <w:bCs/>
          <w:sz w:val="34"/>
          <w:szCs w:val="34"/>
        </w:rPr>
        <w:t>(</w:t>
      </w:r>
      <w:r w:rsidR="0019109F" w:rsidRPr="00BB21FC">
        <w:rPr>
          <w:rFonts w:ascii="Arial Black" w:hAnsi="Arial Black" w:cs="FrankRuehl"/>
          <w:b/>
          <w:bCs/>
          <w:sz w:val="24"/>
          <w:szCs w:val="34"/>
        </w:rPr>
        <w:t>C.E.L.L.S.)</w:t>
      </w:r>
      <w:r w:rsidRPr="00BB21FC">
        <w:rPr>
          <w:rFonts w:ascii="Arial Black" w:hAnsi="Arial Black" w:cs="FrankRuehl"/>
          <w:b/>
          <w:bCs/>
          <w:sz w:val="24"/>
          <w:szCs w:val="3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7"/>
        <w:gridCol w:w="369"/>
        <w:gridCol w:w="6303"/>
        <w:gridCol w:w="1185"/>
        <w:gridCol w:w="194"/>
        <w:gridCol w:w="1452"/>
        <w:gridCol w:w="30"/>
      </w:tblGrid>
      <w:tr w:rsidR="000D6AE0" w:rsidRPr="00BB613E" w:rsidTr="0030648B">
        <w:trPr>
          <w:gridAfter w:val="1"/>
          <w:wAfter w:w="14" w:type="pct"/>
        </w:trPr>
        <w:tc>
          <w:tcPr>
            <w:tcW w:w="4986" w:type="pct"/>
            <w:gridSpan w:val="6"/>
            <w:tcBorders>
              <w:bottom w:val="nil"/>
            </w:tcBorders>
          </w:tcPr>
          <w:p w:rsidR="000D6AE0" w:rsidRPr="009461C7" w:rsidRDefault="000D6AE0" w:rsidP="00703E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 Black" w:hAnsi="Arial Black" w:cs="FrankRuehl"/>
                <w:b/>
                <w:bCs/>
                <w:sz w:val="20"/>
                <w:szCs w:val="20"/>
              </w:rPr>
            </w:pPr>
            <w:r w:rsidRPr="009461C7">
              <w:rPr>
                <w:rFonts w:ascii="Arial Black" w:hAnsi="Arial Black" w:cs="FrankRuehl"/>
                <w:b/>
                <w:bCs/>
                <w:sz w:val="20"/>
                <w:szCs w:val="20"/>
              </w:rPr>
              <w:t>THURSDAYS at 12:00PM</w:t>
            </w:r>
            <w:r>
              <w:rPr>
                <w:rFonts w:ascii="Arial Black" w:hAnsi="Arial Black" w:cs="FrankRuehl"/>
                <w:b/>
                <w:bCs/>
                <w:sz w:val="20"/>
                <w:szCs w:val="20"/>
              </w:rPr>
              <w:t xml:space="preserve"> to 1:00PM</w:t>
            </w:r>
            <w:r w:rsidRPr="009461C7">
              <w:rPr>
                <w:rFonts w:ascii="Arial Black" w:hAnsi="Arial Black" w:cs="FrankRueh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FrankRuehl"/>
                <w:b/>
                <w:bCs/>
                <w:sz w:val="20"/>
                <w:szCs w:val="20"/>
              </w:rPr>
              <w:t xml:space="preserve"> </w:t>
            </w:r>
            <w:r w:rsidRPr="009461C7">
              <w:rPr>
                <w:rFonts w:ascii="Arial Black" w:hAnsi="Arial Black" w:cs="FrankRuehl"/>
                <w:b/>
                <w:bCs/>
                <w:sz w:val="20"/>
                <w:szCs w:val="20"/>
              </w:rPr>
              <w:t>NYU Winthrop Research and Academic Conference Center</w:t>
            </w:r>
          </w:p>
          <w:p w:rsidR="000D6AE0" w:rsidRPr="009461C7" w:rsidRDefault="000D6AE0" w:rsidP="00703ED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rFonts w:ascii="Arial Black" w:hAnsi="Arial Black" w:cs="FrankRuehl"/>
                <w:b/>
                <w:bCs/>
                <w:sz w:val="20"/>
                <w:szCs w:val="20"/>
              </w:rPr>
            </w:pPr>
            <w:r w:rsidRPr="009461C7">
              <w:rPr>
                <w:rFonts w:ascii="Arial Black" w:hAnsi="Arial Black" w:cs="FrankRuehl"/>
                <w:b/>
                <w:bCs/>
                <w:sz w:val="20"/>
                <w:szCs w:val="20"/>
              </w:rPr>
              <w:t>101 Mineola Boulevard, Mineola, NY 11501 | Room G-018 A</w:t>
            </w:r>
          </w:p>
        </w:tc>
      </w:tr>
      <w:tr w:rsidR="000D6AE0" w:rsidRPr="00BB613E" w:rsidTr="00634208">
        <w:trPr>
          <w:gridAfter w:val="1"/>
          <w:wAfter w:w="14" w:type="pct"/>
          <w:trHeight w:val="305"/>
        </w:trPr>
        <w:tc>
          <w:tcPr>
            <w:tcW w:w="4986" w:type="pct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0D6AE0" w:rsidRPr="00703EDA" w:rsidRDefault="000D6AE0" w:rsidP="006342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  <w:sz w:val="24"/>
                <w:szCs w:val="20"/>
              </w:rPr>
            </w:pPr>
            <w:r w:rsidRPr="00634208">
              <w:rPr>
                <w:rFonts w:ascii="Arial" w:hAnsi="Arial" w:cs="Arial"/>
                <w:bCs/>
                <w:i/>
                <w:noProof/>
                <w:color w:val="FFFFFF" w:themeColor="background1"/>
                <w:szCs w:val="20"/>
              </w:rPr>
              <w:t xml:space="preserve">Mark your calendars for our </w:t>
            </w:r>
            <w:r w:rsidR="00634208" w:rsidRPr="00634208">
              <w:rPr>
                <w:rFonts w:ascii="Arial" w:hAnsi="Arial" w:cs="Arial"/>
                <w:bCs/>
                <w:i/>
                <w:noProof/>
                <w:color w:val="FFFFFF" w:themeColor="background1"/>
                <w:szCs w:val="20"/>
              </w:rPr>
              <w:t>Spring 2019 topics</w:t>
            </w:r>
            <w:r w:rsidR="00634208" w:rsidRPr="00634208">
              <w:rPr>
                <w:rFonts w:ascii="Arial" w:hAnsi="Arial" w:cs="Arial"/>
                <w:b/>
                <w:bCs/>
                <w:i/>
                <w:noProof/>
                <w:color w:val="FFFF00"/>
                <w:szCs w:val="20"/>
              </w:rPr>
              <w:t xml:space="preserve">. </w:t>
            </w:r>
            <w:r w:rsidR="00634208" w:rsidRPr="00634208">
              <w:rPr>
                <w:rFonts w:ascii="Arial" w:hAnsi="Arial" w:cs="Arial"/>
                <w:b/>
                <w:bCs/>
                <w:i/>
                <w:color w:val="FFFF00"/>
                <w:szCs w:val="20"/>
              </w:rPr>
              <w:t>Pre-Registration required</w:t>
            </w:r>
            <w:r w:rsidR="00634208" w:rsidRPr="00634208">
              <w:rPr>
                <w:rFonts w:ascii="Arial" w:hAnsi="Arial" w:cs="Arial"/>
                <w:bCs/>
                <w:i/>
                <w:color w:val="FFFF00"/>
                <w:szCs w:val="20"/>
              </w:rPr>
              <w:t xml:space="preserve"> </w:t>
            </w:r>
            <w:r w:rsidRPr="00634208">
              <w:rPr>
                <w:rFonts w:ascii="Arial" w:hAnsi="Arial" w:cs="Arial"/>
                <w:bCs/>
                <w:i/>
                <w:color w:val="FFFFFF" w:themeColor="background1"/>
                <w:szCs w:val="20"/>
              </w:rPr>
              <w:t xml:space="preserve">at </w:t>
            </w:r>
            <w:r w:rsidRPr="00634208">
              <w:rPr>
                <w:rFonts w:ascii="Arial" w:hAnsi="Arial" w:cs="Arial"/>
                <w:bCs/>
                <w:i/>
                <w:color w:val="FFFFFF" w:themeColor="background1"/>
                <w:szCs w:val="20"/>
                <w:u w:val="single"/>
              </w:rPr>
              <w:t>Winthrop.Cloud-CME.com</w:t>
            </w:r>
          </w:p>
        </w:tc>
      </w:tr>
      <w:tr w:rsidR="00A15A76" w:rsidRPr="00BB613E" w:rsidTr="00634208">
        <w:trPr>
          <w:trHeight w:val="1520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AE0" w:rsidRPr="008F629F" w:rsidRDefault="000D6AE0" w:rsidP="000D6AE0">
            <w:pPr>
              <w:autoSpaceDE w:val="0"/>
              <w:autoSpaceDN w:val="0"/>
              <w:adjustRightInd w:val="0"/>
              <w:rPr>
                <w:rFonts w:ascii="Arial Narrow" w:hAnsi="Arial Narrow" w:cs="FrankRuehl"/>
                <w:b/>
                <w:bCs/>
                <w:noProof/>
                <w:sz w:val="4"/>
                <w:szCs w:val="56"/>
              </w:rPr>
            </w:pPr>
            <w:r w:rsidRPr="008F629F">
              <w:rPr>
                <w:noProof/>
                <w:color w:val="0000FF" w:themeColor="hyperlink"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885825" cy="923925"/>
                      <wp:effectExtent l="0" t="0" r="9525" b="9525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6AE0" w:rsidRDefault="000D6AE0" w:rsidP="000D6AE0">
                                  <w:pPr>
                                    <w:shd w:val="clear" w:color="auto" w:fill="7030A0"/>
                                    <w:spacing w:after="0" w:line="216" w:lineRule="auto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6"/>
                                      <w:szCs w:val="56"/>
                                    </w:rPr>
                                    <w:t>APRIL</w:t>
                                  </w:r>
                                  <w:r w:rsidRPr="0018739B"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t xml:space="preserve"> </w:t>
                                  </w:r>
                                  <w:r w:rsidRPr="0018739B"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br/>
                                    <w:t>2</w:t>
                                  </w:r>
                                  <w:r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0;margin-top:.2pt;width:69.75pt;height:72.7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" fillcolor="white [3201]" stroked="f" strokeweight=".5pt">
                      <v:textbox inset="3.6pt,,3.6pt">
                        <w:txbxContent>
                          <w:p w:rsidR="000D6AE0" w:rsidRDefault="000D6AE0" w:rsidP="000D6AE0">
                            <w:pPr>
                              <w:shd w:val="clear" w:color="auto" w:fill="7030A0"/>
                              <w:spacing w:after="0" w:line="216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56"/>
                              </w:rPr>
                              <w:t>APRIL</w:t>
                            </w:r>
                            <w:r w:rsidRPr="0018739B"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Pr="0018739B"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56"/>
                              </w:rPr>
                              <w:br/>
                              <w:t>2</w:t>
                            </w:r>
                            <w:r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AE0" w:rsidRDefault="00A15A76" w:rsidP="008F629F">
            <w:pPr>
              <w:tabs>
                <w:tab w:val="right" w:pos="9459"/>
              </w:tabs>
              <w:autoSpaceDE w:val="0"/>
              <w:autoSpaceDN w:val="0"/>
              <w:adjustRightInd w:val="0"/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</w:pPr>
            <w:r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  <w:t>Incorporat</w:t>
            </w:r>
            <w:r w:rsidR="009F12A5"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  <w:t>i</w:t>
            </w:r>
            <w:r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  <w:t>ng Simulation Into An Existing Curriculum</w:t>
            </w:r>
            <w:r w:rsidR="00A70599"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  <w:br/>
            </w:r>
            <w:r w:rsidR="00A70599" w:rsidRPr="00A15A76">
              <w:rPr>
                <w:rFonts w:ascii="Franklin Gothic Book" w:hAnsi="Franklin Gothic Book" w:cs="FrankRuehl"/>
                <w:b/>
                <w:bCs/>
                <w:noProof/>
                <w:sz w:val="20"/>
                <w:szCs w:val="15"/>
              </w:rPr>
              <w:t>Patricia Janicke, RN</w:t>
            </w:r>
          </w:p>
          <w:p w:rsidR="00A15A76" w:rsidRPr="00A15A76" w:rsidRDefault="00A15A76" w:rsidP="008F629F">
            <w:pPr>
              <w:tabs>
                <w:tab w:val="right" w:pos="9459"/>
              </w:tabs>
              <w:autoSpaceDE w:val="0"/>
              <w:autoSpaceDN w:val="0"/>
              <w:adjustRightInd w:val="0"/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</w:pPr>
            <w:r w:rsidRPr="00A15A76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t>Director, Simulation Center</w:t>
            </w:r>
          </w:p>
          <w:p w:rsidR="00A15A76" w:rsidRPr="00A15A76" w:rsidRDefault="00A15A76" w:rsidP="00634208">
            <w:pPr>
              <w:pBdr>
                <w:bottom w:val="single" w:sz="4" w:space="1" w:color="auto"/>
              </w:pBdr>
              <w:tabs>
                <w:tab w:val="right" w:pos="9459"/>
              </w:tabs>
              <w:autoSpaceDE w:val="0"/>
              <w:autoSpaceDN w:val="0"/>
              <w:adjustRightInd w:val="0"/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</w:pPr>
            <w:r w:rsidRPr="00A15A76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t>NYU Winthrop Hospital</w:t>
            </w:r>
            <w:bookmarkStart w:id="0" w:name="_GoBack"/>
          </w:p>
          <w:bookmarkEnd w:id="0"/>
          <w:p w:rsidR="00A15A76" w:rsidRPr="00A15A76" w:rsidRDefault="00A15A76" w:rsidP="00A15A76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A15A76">
              <w:rPr>
                <w:rFonts w:ascii="Franklin Gothic Book" w:hAnsi="Franklin Gothic Book"/>
                <w:sz w:val="18"/>
              </w:rPr>
              <w:t>Identify the benefits of adding simulation education to your teaching practice.</w:t>
            </w:r>
          </w:p>
          <w:p w:rsidR="00A15A76" w:rsidRPr="00A15A76" w:rsidRDefault="00A15A76" w:rsidP="00A15A76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A15A76">
              <w:rPr>
                <w:rFonts w:ascii="Franklin Gothic Book" w:hAnsi="Franklin Gothic Book"/>
                <w:sz w:val="18"/>
              </w:rPr>
              <w:t>Discuss the features of high-fidelity simulation that lead to effective learning.</w:t>
            </w:r>
          </w:p>
          <w:p w:rsidR="00A15A76" w:rsidRPr="00A15A76" w:rsidRDefault="00A15A76" w:rsidP="00A15A76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A15A76">
              <w:rPr>
                <w:rFonts w:ascii="Franklin Gothic Book" w:hAnsi="Franklin Gothic Book"/>
                <w:sz w:val="18"/>
              </w:rPr>
              <w:t>Formulate a plan how to best implement simulation into an existing or new curriculum.</w:t>
            </w:r>
          </w:p>
        </w:tc>
        <w:tc>
          <w:tcPr>
            <w:tcW w:w="687" w:type="pct"/>
            <w:gridSpan w:val="2"/>
            <w:tcBorders>
              <w:left w:val="nil"/>
              <w:bottom w:val="single" w:sz="4" w:space="0" w:color="auto"/>
            </w:tcBorders>
          </w:tcPr>
          <w:p w:rsidR="000D6AE0" w:rsidRPr="00703EDA" w:rsidRDefault="00634208" w:rsidP="000D6AE0">
            <w:pPr>
              <w:tabs>
                <w:tab w:val="right" w:pos="9459"/>
              </w:tabs>
              <w:autoSpaceDE w:val="0"/>
              <w:autoSpaceDN w:val="0"/>
              <w:adjustRightInd w:val="0"/>
              <w:jc w:val="right"/>
              <w:rPr>
                <w:rFonts w:ascii="Arial Black" w:hAnsi="Arial Black" w:cs="FrankRuehl"/>
                <w:b/>
                <w:bCs/>
                <w:noProof/>
                <w:sz w:val="24"/>
                <w:szCs w:val="15"/>
              </w:rPr>
            </w:pPr>
            <w:hyperlink r:id="rId9" w:history="1">
              <w:r w:rsidR="000D6AE0" w:rsidRPr="00DE168F">
                <w:rPr>
                  <w:rStyle w:val="Hyperlink"/>
                </w:rPr>
                <w:t>Pre-register for April 25</w:t>
              </w:r>
            </w:hyperlink>
          </w:p>
        </w:tc>
      </w:tr>
      <w:tr w:rsidR="00A15A76" w:rsidRPr="00A15A76" w:rsidTr="0030648B">
        <w:trPr>
          <w:trHeight w:val="395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AE0" w:rsidRPr="00634208" w:rsidRDefault="0030648B" w:rsidP="003064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FrankRuehl"/>
                <w:b/>
                <w:bCs/>
                <w:i/>
                <w:noProof/>
                <w:color w:val="808080" w:themeColor="background1" w:themeShade="80"/>
                <w:sz w:val="20"/>
                <w:szCs w:val="56"/>
              </w:rPr>
            </w:pPr>
            <w:r w:rsidRPr="00634208">
              <w:rPr>
                <w:rFonts w:ascii="Arial Narrow" w:hAnsi="Arial Narrow" w:cs="FrankRuehl"/>
                <w:b/>
                <w:bCs/>
                <w:i/>
                <w:noProof/>
                <w:color w:val="808080" w:themeColor="background1" w:themeShade="80"/>
                <w:sz w:val="20"/>
                <w:szCs w:val="56"/>
              </w:rPr>
              <w:t>May 9</w:t>
            </w:r>
          </w:p>
        </w:tc>
        <w:tc>
          <w:tcPr>
            <w:tcW w:w="3092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15A76" w:rsidRPr="00634208" w:rsidRDefault="00A15A76" w:rsidP="008F629F">
            <w:pPr>
              <w:tabs>
                <w:tab w:val="right" w:pos="9459"/>
              </w:tabs>
              <w:autoSpaceDE w:val="0"/>
              <w:autoSpaceDN w:val="0"/>
              <w:adjustRightInd w:val="0"/>
              <w:rPr>
                <w:rFonts w:ascii="Franklin Gothic Book" w:hAnsi="Franklin Gothic Book" w:cs="FrankRuehl"/>
                <w:b/>
                <w:bCs/>
                <w:i/>
                <w:noProof/>
                <w:color w:val="808080" w:themeColor="background1" w:themeShade="80"/>
                <w:sz w:val="20"/>
                <w:szCs w:val="15"/>
              </w:rPr>
            </w:pPr>
            <w:r w:rsidRPr="00634208">
              <w:rPr>
                <w:rFonts w:ascii="Franklin Gothic Book" w:hAnsi="Franklin Gothic Book" w:cs="FrankRuehl"/>
                <w:b/>
                <w:bCs/>
                <w:i/>
                <w:noProof/>
                <w:color w:val="808080" w:themeColor="background1" w:themeShade="80"/>
                <w:sz w:val="20"/>
                <w:szCs w:val="15"/>
              </w:rPr>
              <w:t>How to Prepare a Poster for A Professional Meeting</w:t>
            </w:r>
            <w:r w:rsidR="0030648B" w:rsidRPr="00634208">
              <w:rPr>
                <w:rFonts w:ascii="Franklin Gothic Book" w:hAnsi="Franklin Gothic Book" w:cs="FrankRuehl"/>
                <w:b/>
                <w:bCs/>
                <w:i/>
                <w:noProof/>
                <w:color w:val="808080" w:themeColor="background1" w:themeShade="80"/>
                <w:sz w:val="20"/>
                <w:szCs w:val="15"/>
              </w:rPr>
              <w:t xml:space="preserve"> </w:t>
            </w:r>
            <w:r w:rsidRPr="00634208">
              <w:rPr>
                <w:rFonts w:ascii="Franklin Gothic Book" w:hAnsi="Franklin Gothic Book" w:cs="FrankRuehl"/>
                <w:b/>
                <w:bCs/>
                <w:i/>
                <w:noProof/>
                <w:color w:val="808080" w:themeColor="background1" w:themeShade="80"/>
                <w:sz w:val="20"/>
                <w:szCs w:val="15"/>
              </w:rPr>
              <w:t>(Postponed)</w:t>
            </w:r>
          </w:p>
        </w:tc>
        <w:tc>
          <w:tcPr>
            <w:tcW w:w="1326" w:type="pct"/>
            <w:gridSpan w:val="4"/>
            <w:tcBorders>
              <w:left w:val="nil"/>
              <w:bottom w:val="single" w:sz="4" w:space="0" w:color="auto"/>
            </w:tcBorders>
          </w:tcPr>
          <w:p w:rsidR="000D6AE0" w:rsidRPr="00634208" w:rsidRDefault="0030648B" w:rsidP="000D6AE0">
            <w:pPr>
              <w:tabs>
                <w:tab w:val="right" w:pos="9459"/>
              </w:tabs>
              <w:autoSpaceDE w:val="0"/>
              <w:autoSpaceDN w:val="0"/>
              <w:adjustRightInd w:val="0"/>
              <w:jc w:val="right"/>
              <w:rPr>
                <w:rFonts w:ascii="Arial Black" w:hAnsi="Arial Black" w:cs="FrankRuehl"/>
                <w:b/>
                <w:bCs/>
                <w:i/>
                <w:noProof/>
                <w:color w:val="808080" w:themeColor="background1" w:themeShade="80"/>
                <w:sz w:val="20"/>
                <w:szCs w:val="15"/>
              </w:rPr>
            </w:pPr>
            <w:r w:rsidRPr="00634208">
              <w:rPr>
                <w:rStyle w:val="Hyperlink"/>
                <w:i/>
                <w:color w:val="808080" w:themeColor="background1" w:themeShade="80"/>
                <w:sz w:val="20"/>
                <w:u w:val="none"/>
              </w:rPr>
              <w:t>Topic Rescheduled for Fall</w:t>
            </w:r>
          </w:p>
        </w:tc>
      </w:tr>
      <w:tr w:rsidR="00A15A76" w:rsidRPr="00A15A76" w:rsidTr="00634208">
        <w:trPr>
          <w:trHeight w:val="15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AE0" w:rsidRPr="008F629F" w:rsidRDefault="000D6AE0" w:rsidP="008F62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FrankRuehl"/>
                <w:b/>
                <w:bCs/>
                <w:noProof/>
                <w:sz w:val="4"/>
                <w:szCs w:val="56"/>
              </w:rPr>
            </w:pPr>
            <w:r w:rsidRPr="008F629F">
              <w:rPr>
                <w:noProof/>
                <w:color w:val="0000FF" w:themeColor="hyperlink"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868680" cy="868680"/>
                      <wp:effectExtent l="0" t="0" r="7620" b="7620"/>
                      <wp:wrapTopAndBottom/>
                      <wp:docPr id="3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6868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6AE0" w:rsidRDefault="000D6AE0" w:rsidP="008F629F">
                                  <w:pPr>
                                    <w:shd w:val="clear" w:color="auto" w:fill="7030A0"/>
                                    <w:spacing w:after="0" w:line="216" w:lineRule="auto"/>
                                    <w:contextualSpacing/>
                                    <w:jc w:val="center"/>
                                  </w:pPr>
                                  <w:r w:rsidRPr="0018739B"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6"/>
                                      <w:szCs w:val="56"/>
                                    </w:rPr>
                                    <w:t>MAY</w:t>
                                  </w:r>
                                  <w:r w:rsidRPr="0018739B"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t xml:space="preserve"> </w:t>
                                  </w:r>
                                  <w:r w:rsidRPr="0018739B"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.5pt;margin-top:-.25pt;width:68.4pt;height:68.4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" fillcolor="white [3201]" stroked="f" strokeweight=".5pt">
                      <v:path arrowok="t"/>
                      <o:lock v:ext="edit" aspectratio="t"/>
                      <v:textbox inset="3.6pt,,3.6pt">
                        <w:txbxContent>
                          <w:p w:rsidR="000D6AE0" w:rsidRDefault="000D6AE0" w:rsidP="008F629F">
                            <w:pPr>
                              <w:shd w:val="clear" w:color="auto" w:fill="7030A0"/>
                              <w:spacing w:after="0" w:line="216" w:lineRule="auto"/>
                              <w:contextualSpacing/>
                              <w:jc w:val="center"/>
                            </w:pPr>
                            <w:r w:rsidRPr="0018739B"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56"/>
                              </w:rPr>
                              <w:t>MAY</w:t>
                            </w:r>
                            <w:r w:rsidRPr="0018739B"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Pr="0018739B"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56"/>
                              </w:rPr>
                              <w:t>16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356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D6AE0" w:rsidRPr="00A15A76" w:rsidRDefault="00A15A76" w:rsidP="008F629F">
            <w:pPr>
              <w:tabs>
                <w:tab w:val="right" w:pos="9459"/>
              </w:tabs>
              <w:autoSpaceDE w:val="0"/>
              <w:autoSpaceDN w:val="0"/>
              <w:adjustRightInd w:val="0"/>
              <w:rPr>
                <w:rFonts w:ascii="Franklin Gothic Book" w:hAnsi="Franklin Gothic Book" w:cs="FrankRuehl"/>
                <w:b/>
                <w:bCs/>
                <w:noProof/>
                <w:sz w:val="20"/>
                <w:szCs w:val="15"/>
              </w:rPr>
            </w:pPr>
            <w:r w:rsidRPr="00A15A76"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  <w:t>Effective Feedback in Clinical Education: How/When/Why</w:t>
            </w:r>
            <w:r w:rsidRPr="00A15A76"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  <w:br/>
            </w:r>
            <w:r w:rsidRPr="00A15A76">
              <w:rPr>
                <w:rFonts w:ascii="Franklin Gothic Book" w:hAnsi="Franklin Gothic Book" w:cs="FrankRuehl"/>
                <w:b/>
                <w:bCs/>
                <w:noProof/>
                <w:sz w:val="20"/>
                <w:szCs w:val="15"/>
              </w:rPr>
              <w:t>Dana Ribiero Miller, MDiv, LMSW, ACHP-SW</w:t>
            </w:r>
          </w:p>
          <w:p w:rsidR="00A15A76" w:rsidRPr="00A15A76" w:rsidRDefault="00A15A76" w:rsidP="00634208">
            <w:pPr>
              <w:pBdr>
                <w:bottom w:val="single" w:sz="4" w:space="0" w:color="auto"/>
              </w:pBdr>
              <w:tabs>
                <w:tab w:val="right" w:pos="9459"/>
              </w:tabs>
              <w:autoSpaceDE w:val="0"/>
              <w:autoSpaceDN w:val="0"/>
              <w:adjustRightInd w:val="0"/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</w:pPr>
            <w:r w:rsidRPr="00A15A76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t>Division of Palliative Medicine and BioEthics</w:t>
            </w:r>
            <w:r w:rsidRPr="00A15A76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br/>
            </w:r>
            <w:r w:rsidRPr="00634208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t>NYU Winthrop Hospital</w:t>
            </w:r>
          </w:p>
          <w:p w:rsidR="00014BC3" w:rsidRPr="00014BC3" w:rsidRDefault="00014BC3" w:rsidP="00014BC3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014BC3">
              <w:rPr>
                <w:rFonts w:ascii="Franklin Gothic Book" w:hAnsi="Franklin Gothic Book"/>
                <w:sz w:val="18"/>
              </w:rPr>
              <w:t xml:space="preserve">Discuss the importance of real time feedback in fostering learner’s professional identity formation </w:t>
            </w:r>
          </w:p>
          <w:p w:rsidR="00014BC3" w:rsidRPr="00014BC3" w:rsidRDefault="00014BC3" w:rsidP="00014BC3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014BC3">
              <w:rPr>
                <w:rFonts w:ascii="Franklin Gothic Book" w:hAnsi="Franklin Gothic Book"/>
                <w:sz w:val="18"/>
              </w:rPr>
              <w:t xml:space="preserve">Differentiate feedback as a learning tool from advice, criticism, mentoring etc. </w:t>
            </w:r>
          </w:p>
          <w:p w:rsidR="00DB2568" w:rsidRDefault="00014BC3" w:rsidP="00DB2568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014BC3">
              <w:rPr>
                <w:rFonts w:ascii="Franklin Gothic Book" w:hAnsi="Franklin Gothic Book"/>
                <w:sz w:val="18"/>
              </w:rPr>
              <w:t xml:space="preserve">Identify ways to create a safe and productive learning environment for the delivery of feedback </w:t>
            </w:r>
          </w:p>
          <w:p w:rsidR="00014BC3" w:rsidRPr="00DB2568" w:rsidRDefault="00014BC3" w:rsidP="00DB2568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DB2568">
              <w:rPr>
                <w:rFonts w:ascii="Franklin Gothic Book" w:hAnsi="Franklin Gothic Book"/>
                <w:sz w:val="18"/>
              </w:rPr>
              <w:t>Demonstrate effective feedback techniques</w:t>
            </w:r>
          </w:p>
        </w:tc>
        <w:tc>
          <w:tcPr>
            <w:tcW w:w="687" w:type="pct"/>
            <w:gridSpan w:val="2"/>
            <w:tcBorders>
              <w:left w:val="nil"/>
              <w:bottom w:val="single" w:sz="4" w:space="0" w:color="auto"/>
            </w:tcBorders>
          </w:tcPr>
          <w:p w:rsidR="000D6AE0" w:rsidRPr="00A15A76" w:rsidRDefault="00634208" w:rsidP="000D6AE0">
            <w:pPr>
              <w:tabs>
                <w:tab w:val="right" w:pos="9459"/>
              </w:tabs>
              <w:autoSpaceDE w:val="0"/>
              <w:autoSpaceDN w:val="0"/>
              <w:adjustRightInd w:val="0"/>
              <w:jc w:val="right"/>
              <w:rPr>
                <w:rFonts w:ascii="Arial Black" w:hAnsi="Arial Black" w:cs="FrankRuehl"/>
                <w:b/>
                <w:bCs/>
                <w:noProof/>
                <w:sz w:val="24"/>
                <w:szCs w:val="15"/>
              </w:rPr>
            </w:pPr>
            <w:hyperlink r:id="rId10" w:history="1">
              <w:r w:rsidR="000D6AE0" w:rsidRPr="00DE168F">
                <w:rPr>
                  <w:rStyle w:val="Hyperlink"/>
                </w:rPr>
                <w:t>Pre-register for May 16</w:t>
              </w:r>
            </w:hyperlink>
          </w:p>
        </w:tc>
      </w:tr>
      <w:tr w:rsidR="00A15A76" w:rsidRPr="00A15A76" w:rsidTr="00634208"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6AE0" w:rsidRPr="008F629F" w:rsidRDefault="000D6AE0" w:rsidP="000D6AE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FrankRuehl"/>
                <w:b/>
                <w:bCs/>
                <w:noProof/>
                <w:sz w:val="6"/>
                <w:szCs w:val="56"/>
              </w:rPr>
            </w:pPr>
            <w:r w:rsidRPr="008F629F">
              <w:rPr>
                <w:noProof/>
                <w:color w:val="0000FF" w:themeColor="hyperlink"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</wp:posOffset>
                      </wp:positionV>
                      <wp:extent cx="885825" cy="876300"/>
                      <wp:effectExtent l="0" t="0" r="9525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6AE0" w:rsidRDefault="000D6AE0" w:rsidP="000D6AE0">
                                  <w:pPr>
                                    <w:shd w:val="clear" w:color="auto" w:fill="7030A0"/>
                                    <w:spacing w:after="0" w:line="216" w:lineRule="auto"/>
                                    <w:contextualSpacing/>
                                    <w:jc w:val="center"/>
                                  </w:pPr>
                                  <w:r w:rsidRPr="0018739B"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6"/>
                                      <w:szCs w:val="56"/>
                                    </w:rPr>
                                    <w:t>MAY</w:t>
                                  </w:r>
                                  <w:r w:rsidRPr="0018739B"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t xml:space="preserve"> </w:t>
                                  </w:r>
                                  <w:r w:rsidRPr="0018739B"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br/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.75pt;margin-top:.15pt;width:69.75pt;height:69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" fillcolor="white [3201]" stroked="f" strokeweight=".5pt">
                      <v:textbox inset="3.6pt,,3.6pt">
                        <w:txbxContent>
                          <w:p w:rsidR="000D6AE0" w:rsidRDefault="000D6AE0" w:rsidP="000D6AE0">
                            <w:pPr>
                              <w:shd w:val="clear" w:color="auto" w:fill="7030A0"/>
                              <w:spacing w:after="0" w:line="216" w:lineRule="auto"/>
                              <w:contextualSpacing/>
                              <w:jc w:val="center"/>
                            </w:pPr>
                            <w:r w:rsidRPr="0018739B"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56"/>
                              </w:rPr>
                              <w:t>MAY</w:t>
                            </w:r>
                            <w:r w:rsidRPr="0018739B"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Pr="0018739B"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56"/>
                              </w:rPr>
                              <w:br/>
                              <w:t>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6AE0" w:rsidRPr="00A15A76" w:rsidRDefault="00A15A76" w:rsidP="008F629F">
            <w:pPr>
              <w:tabs>
                <w:tab w:val="right" w:pos="9459"/>
              </w:tabs>
              <w:autoSpaceDE w:val="0"/>
              <w:autoSpaceDN w:val="0"/>
              <w:adjustRightInd w:val="0"/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</w:pPr>
            <w:r w:rsidRPr="00A15A76"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  <w:t>Pearls of Managing a Hospital Pharmacy Residency Program</w:t>
            </w:r>
          </w:p>
          <w:p w:rsidR="00A15A76" w:rsidRPr="00A15A76" w:rsidRDefault="00A15A76" w:rsidP="008F629F">
            <w:pPr>
              <w:tabs>
                <w:tab w:val="right" w:pos="9459"/>
              </w:tabs>
              <w:autoSpaceDE w:val="0"/>
              <w:autoSpaceDN w:val="0"/>
              <w:adjustRightInd w:val="0"/>
              <w:rPr>
                <w:rFonts w:ascii="Franklin Gothic Book" w:hAnsi="Franklin Gothic Book" w:cs="FrankRuehl"/>
                <w:b/>
                <w:bCs/>
                <w:noProof/>
                <w:sz w:val="20"/>
                <w:szCs w:val="15"/>
              </w:rPr>
            </w:pPr>
            <w:r w:rsidRPr="00A15A76">
              <w:rPr>
                <w:rFonts w:ascii="Franklin Gothic Book" w:hAnsi="Franklin Gothic Book" w:cs="FrankRuehl"/>
                <w:b/>
                <w:bCs/>
                <w:noProof/>
                <w:sz w:val="20"/>
                <w:szCs w:val="15"/>
              </w:rPr>
              <w:t>Shan Wang, BS, PharmD, BCCCP</w:t>
            </w:r>
          </w:p>
          <w:p w:rsidR="00A15A76" w:rsidRPr="00A15A76" w:rsidRDefault="00A15A76" w:rsidP="008F629F">
            <w:pPr>
              <w:tabs>
                <w:tab w:val="right" w:pos="9459"/>
              </w:tabs>
              <w:autoSpaceDE w:val="0"/>
              <w:autoSpaceDN w:val="0"/>
              <w:adjustRightInd w:val="0"/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</w:pPr>
            <w:r w:rsidRPr="00A15A76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t>Program Director, Pharmacy Residency</w:t>
            </w:r>
          </w:p>
          <w:p w:rsidR="00A15A76" w:rsidRPr="00A15A76" w:rsidRDefault="00A15A76" w:rsidP="008F629F">
            <w:pPr>
              <w:tabs>
                <w:tab w:val="right" w:pos="9459"/>
              </w:tabs>
              <w:autoSpaceDE w:val="0"/>
              <w:autoSpaceDN w:val="0"/>
              <w:adjustRightInd w:val="0"/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</w:pPr>
            <w:r w:rsidRPr="00A15A76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t>Clinical Pharmacy Specialist, Critical Care</w:t>
            </w:r>
          </w:p>
          <w:p w:rsidR="00A15A76" w:rsidRPr="00A15A76" w:rsidRDefault="00A15A76" w:rsidP="00634208">
            <w:pPr>
              <w:pBdr>
                <w:bottom w:val="single" w:sz="4" w:space="1" w:color="auto"/>
              </w:pBdr>
              <w:tabs>
                <w:tab w:val="right" w:pos="9459"/>
              </w:tabs>
              <w:autoSpaceDE w:val="0"/>
              <w:autoSpaceDN w:val="0"/>
              <w:adjustRightInd w:val="0"/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</w:pPr>
            <w:r w:rsidRPr="00A15A76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t>NYU Winthrop Hospital</w:t>
            </w:r>
          </w:p>
          <w:p w:rsidR="00014BC3" w:rsidRPr="00014BC3" w:rsidRDefault="00014BC3" w:rsidP="00014BC3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014BC3">
              <w:rPr>
                <w:rFonts w:ascii="Franklin Gothic Book" w:hAnsi="Franklin Gothic Book"/>
                <w:sz w:val="18"/>
              </w:rPr>
              <w:t xml:space="preserve">Describe key components of the interview/selection process </w:t>
            </w:r>
          </w:p>
          <w:p w:rsidR="00014BC3" w:rsidRPr="00014BC3" w:rsidRDefault="00014BC3" w:rsidP="00014BC3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014BC3">
              <w:rPr>
                <w:rFonts w:ascii="Franklin Gothic Book" w:hAnsi="Franklin Gothic Book"/>
                <w:sz w:val="18"/>
              </w:rPr>
              <w:t>How to provide an effective orientation program</w:t>
            </w:r>
          </w:p>
          <w:p w:rsidR="00014BC3" w:rsidRPr="00014BC3" w:rsidRDefault="00014BC3" w:rsidP="00014BC3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014BC3">
              <w:rPr>
                <w:rFonts w:ascii="Franklin Gothic Book" w:hAnsi="Franklin Gothic Book"/>
                <w:sz w:val="18"/>
              </w:rPr>
              <w:t xml:space="preserve">Balance precepting residents with everyday clinical responsibilities </w:t>
            </w:r>
          </w:p>
          <w:p w:rsidR="00DB2568" w:rsidRDefault="00014BC3" w:rsidP="00DB2568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014BC3">
              <w:rPr>
                <w:rFonts w:ascii="Franklin Gothic Book" w:hAnsi="Franklin Gothic Book"/>
                <w:sz w:val="18"/>
              </w:rPr>
              <w:t>Increase scholarship through publishing residents’ contributions to patient care</w:t>
            </w:r>
          </w:p>
          <w:p w:rsidR="00014BC3" w:rsidRPr="00DB2568" w:rsidRDefault="00014BC3" w:rsidP="00DB2568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DB2568">
              <w:rPr>
                <w:rFonts w:ascii="Franklin Gothic Book" w:hAnsi="Franklin Gothic Book"/>
                <w:sz w:val="18"/>
              </w:rPr>
              <w:t>Identify a struggling resident and develop an individualized remediation plan</w:t>
            </w:r>
          </w:p>
        </w:tc>
        <w:tc>
          <w:tcPr>
            <w:tcW w:w="687" w:type="pct"/>
            <w:gridSpan w:val="2"/>
            <w:tcBorders>
              <w:left w:val="nil"/>
              <w:bottom w:val="single" w:sz="4" w:space="0" w:color="auto"/>
            </w:tcBorders>
          </w:tcPr>
          <w:p w:rsidR="000D6AE0" w:rsidRPr="00A15A76" w:rsidRDefault="00634208" w:rsidP="000D6AE0">
            <w:pPr>
              <w:tabs>
                <w:tab w:val="right" w:pos="9459"/>
              </w:tabs>
              <w:autoSpaceDE w:val="0"/>
              <w:autoSpaceDN w:val="0"/>
              <w:adjustRightInd w:val="0"/>
              <w:jc w:val="right"/>
              <w:rPr>
                <w:rFonts w:ascii="Arial Black" w:hAnsi="Arial Black" w:cs="FrankRuehl"/>
                <w:b/>
                <w:bCs/>
                <w:noProof/>
                <w:sz w:val="24"/>
                <w:szCs w:val="15"/>
              </w:rPr>
            </w:pPr>
            <w:hyperlink r:id="rId11" w:history="1">
              <w:r w:rsidR="000D6AE0" w:rsidRPr="00AB36B2">
                <w:rPr>
                  <w:rStyle w:val="Hyperlink"/>
                </w:rPr>
                <w:t>Pre-register for May 23</w:t>
              </w:r>
            </w:hyperlink>
          </w:p>
        </w:tc>
      </w:tr>
      <w:tr w:rsidR="00634208" w:rsidRPr="00A15A76" w:rsidTr="00634208"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4208" w:rsidRPr="009C784B" w:rsidRDefault="00634208" w:rsidP="00DF100A">
            <w:pPr>
              <w:autoSpaceDE w:val="0"/>
              <w:autoSpaceDN w:val="0"/>
              <w:adjustRightInd w:val="0"/>
              <w:jc w:val="center"/>
              <w:rPr>
                <w:i/>
                <w:noProof/>
                <w:color w:val="0000FF" w:themeColor="hyperlink"/>
                <w:sz w:val="24"/>
                <w:szCs w:val="24"/>
              </w:rPr>
            </w:pPr>
            <w:r w:rsidRPr="009C784B">
              <w:rPr>
                <w:i/>
                <w:noProof/>
                <w:color w:val="7030A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C9B6890" wp14:editId="31071E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885825" cy="876300"/>
                      <wp:effectExtent l="0" t="0" r="9525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4208" w:rsidRDefault="00634208" w:rsidP="00634208">
                                  <w:pPr>
                                    <w:shd w:val="clear" w:color="auto" w:fill="7030A0"/>
                                    <w:spacing w:after="0" w:line="216" w:lineRule="auto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6"/>
                                      <w:szCs w:val="56"/>
                                    </w:rPr>
                                    <w:t>JUNE</w:t>
                                  </w:r>
                                  <w:r w:rsidRPr="0018739B"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t xml:space="preserve"> </w:t>
                                  </w:r>
                                  <w:r w:rsidRPr="0018739B"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t>1</w:t>
                                  </w:r>
                                  <w:r w:rsidRPr="0018739B">
                                    <w:rPr>
                                      <w:rFonts w:ascii="Arial Narrow" w:hAnsi="Arial Narrow" w:cs="FrankRueh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72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B6890" id="Text Box 12" o:spid="_x0000_s1029" type="#_x0000_t202" style="position:absolute;left:0;text-align:left;margin-left:-.5pt;margin-top:4.35pt;width:69.75pt;height:6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" fillcolor="white [3201]" stroked="f" strokeweight=".5pt">
                      <v:textbox inset="3.6pt,,3.6pt">
                        <w:txbxContent>
                          <w:p w:rsidR="00634208" w:rsidRDefault="00634208" w:rsidP="00634208">
                            <w:pPr>
                              <w:shd w:val="clear" w:color="auto" w:fill="7030A0"/>
                              <w:spacing w:after="0" w:line="216" w:lineRule="auto"/>
                              <w:contextualSpacing/>
                              <w:jc w:val="center"/>
                            </w:pPr>
                            <w:r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56"/>
                              </w:rPr>
                              <w:t>JUNE</w:t>
                            </w:r>
                            <w:r w:rsidRPr="0018739B"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56"/>
                              </w:rPr>
                              <w:t xml:space="preserve"> </w:t>
                            </w:r>
                            <w:r w:rsidRPr="0018739B"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56"/>
                              </w:rPr>
                              <w:t>1</w:t>
                            </w:r>
                            <w:r w:rsidRPr="0018739B">
                              <w:rPr>
                                <w:rFonts w:ascii="Arial Narrow" w:hAnsi="Arial Narrow" w:cs="FrankRuehl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C784B">
              <w:rPr>
                <w:i/>
                <w:noProof/>
                <w:color w:val="7030A0"/>
                <w:sz w:val="24"/>
                <w:szCs w:val="24"/>
              </w:rPr>
              <w:t>Please note this is a 90 min</w:t>
            </w:r>
            <w:r>
              <w:rPr>
                <w:i/>
                <w:noProof/>
                <w:color w:val="7030A0"/>
                <w:sz w:val="24"/>
                <w:szCs w:val="24"/>
              </w:rPr>
              <w:t>ute wo</w:t>
            </w:r>
            <w:r w:rsidRPr="009C784B">
              <w:rPr>
                <w:i/>
                <w:noProof/>
                <w:color w:val="7030A0"/>
                <w:sz w:val="24"/>
                <w:szCs w:val="24"/>
              </w:rPr>
              <w:t>rkshop from 12:00-1:30 pm</w:t>
            </w:r>
          </w:p>
        </w:tc>
        <w:tc>
          <w:tcPr>
            <w:tcW w:w="3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4208" w:rsidRPr="00014BC3" w:rsidRDefault="00634208" w:rsidP="00DF100A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</w:pPr>
            <w:r w:rsidRPr="00014BC3"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  <w:t>TBL101 (Using Team-Based Learning in Medical Education)</w:t>
            </w:r>
            <w:r w:rsidRPr="00014BC3"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  <w:br/>
            </w:r>
            <w:r>
              <w:rPr>
                <w:rFonts w:ascii="Franklin Gothic Book" w:hAnsi="Franklin Gothic Book" w:cs="FrankRuehl"/>
                <w:b/>
                <w:bCs/>
                <w:noProof/>
                <w:sz w:val="20"/>
                <w:szCs w:val="15"/>
              </w:rPr>
              <w:t>Linda Tewksbury, MD</w:t>
            </w:r>
            <w:r w:rsidRPr="00014BC3"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  <w:t xml:space="preserve"> </w:t>
            </w:r>
            <w:r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  <w:br/>
            </w:r>
            <w:r w:rsidRPr="00014BC3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t>Associate Professor of Pediatrics,</w:t>
            </w:r>
          </w:p>
          <w:p w:rsidR="00634208" w:rsidRPr="00014BC3" w:rsidRDefault="00634208" w:rsidP="00DF100A">
            <w:pPr>
              <w:tabs>
                <w:tab w:val="left" w:pos="1350"/>
                <w:tab w:val="left" w:pos="1890"/>
                <w:tab w:val="left" w:pos="5580"/>
              </w:tabs>
              <w:jc w:val="both"/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</w:pPr>
            <w:r w:rsidRPr="00014BC3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t>Associate Dean for Student Affairs, NYU School of Medicine</w:t>
            </w:r>
          </w:p>
          <w:p w:rsidR="00634208" w:rsidRDefault="00634208" w:rsidP="00DF1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FrankRuehl"/>
                <w:b/>
                <w:bCs/>
                <w:noProof/>
                <w:sz w:val="28"/>
                <w:szCs w:val="15"/>
              </w:rPr>
            </w:pPr>
            <w:r w:rsidRPr="00014BC3">
              <w:rPr>
                <w:rFonts w:ascii="Franklin Gothic Book" w:hAnsi="Franklin Gothic Book" w:cs="FrankRuehl"/>
                <w:b/>
                <w:bCs/>
                <w:noProof/>
                <w:sz w:val="20"/>
                <w:szCs w:val="15"/>
              </w:rPr>
              <w:t>Michael Rindler, PhD</w:t>
            </w:r>
          </w:p>
          <w:p w:rsidR="00634208" w:rsidRPr="00014BC3" w:rsidRDefault="00634208" w:rsidP="00DF1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</w:pPr>
            <w:r w:rsidRPr="00014BC3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t>Associate Professor of Cell Biology</w:t>
            </w:r>
          </w:p>
          <w:p w:rsidR="00634208" w:rsidRPr="00014BC3" w:rsidRDefault="00634208" w:rsidP="00DF1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</w:pPr>
            <w:r w:rsidRPr="00014BC3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t>Director of Team-Based Learning, NYU School of Medicine</w:t>
            </w:r>
          </w:p>
          <w:p w:rsidR="00634208" w:rsidRPr="00014BC3" w:rsidRDefault="00634208" w:rsidP="00DF100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</w:pPr>
            <w:r w:rsidRPr="00014BC3">
              <w:rPr>
                <w:rFonts w:ascii="Franklin Gothic Book" w:hAnsi="Franklin Gothic Book" w:cs="FrankRuehl"/>
                <w:bCs/>
                <w:noProof/>
                <w:sz w:val="20"/>
                <w:szCs w:val="15"/>
              </w:rPr>
              <w:t>Director of Basic Science Education, NYULI School of Medicine</w:t>
            </w:r>
          </w:p>
          <w:p w:rsidR="00634208" w:rsidRPr="00014BC3" w:rsidRDefault="00634208" w:rsidP="00DF100A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014BC3">
              <w:rPr>
                <w:rFonts w:ascii="Franklin Gothic Book" w:hAnsi="Franklin Gothic Book"/>
                <w:sz w:val="18"/>
              </w:rPr>
              <w:t>Explain the fundamental principles for creating conditions that foster learning in small groups</w:t>
            </w:r>
          </w:p>
          <w:p w:rsidR="00634208" w:rsidRPr="00014BC3" w:rsidRDefault="00634208" w:rsidP="00DF100A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014BC3">
              <w:rPr>
                <w:rFonts w:ascii="Franklin Gothic Book" w:hAnsi="Franklin Gothic Book"/>
                <w:sz w:val="18"/>
              </w:rPr>
              <w:t>Identify the key elements of TBL</w:t>
            </w:r>
          </w:p>
          <w:p w:rsidR="00634208" w:rsidRPr="00014BC3" w:rsidRDefault="00634208" w:rsidP="00DF100A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014BC3">
              <w:rPr>
                <w:rFonts w:ascii="Franklin Gothic Book" w:hAnsi="Franklin Gothic Book"/>
                <w:sz w:val="18"/>
              </w:rPr>
              <w:t>Compare the Readiness Assurance Process with group application questions</w:t>
            </w:r>
          </w:p>
          <w:p w:rsidR="00634208" w:rsidRPr="00014BC3" w:rsidRDefault="00634208" w:rsidP="00DF100A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014BC3">
              <w:rPr>
                <w:rFonts w:ascii="Franklin Gothic Book" w:hAnsi="Franklin Gothic Book"/>
                <w:sz w:val="18"/>
              </w:rPr>
              <w:t>Discuss the potential of effective group assignments</w:t>
            </w:r>
          </w:p>
          <w:p w:rsidR="00634208" w:rsidRPr="00014BC3" w:rsidRDefault="00634208" w:rsidP="00DF100A">
            <w:pPr>
              <w:pStyle w:val="ListParagraph"/>
              <w:numPr>
                <w:ilvl w:val="0"/>
                <w:numId w:val="36"/>
              </w:numPr>
              <w:rPr>
                <w:rFonts w:ascii="Franklin Gothic Book" w:hAnsi="Franklin Gothic Book"/>
                <w:sz w:val="18"/>
              </w:rPr>
            </w:pPr>
            <w:r w:rsidRPr="00014BC3">
              <w:rPr>
                <w:rFonts w:ascii="Franklin Gothic Book" w:hAnsi="Franklin Gothic Book"/>
                <w:sz w:val="18"/>
              </w:rPr>
              <w:t>Recognize the value of peer evaluation</w:t>
            </w:r>
          </w:p>
        </w:tc>
        <w:tc>
          <w:tcPr>
            <w:tcW w:w="777" w:type="pct"/>
            <w:gridSpan w:val="3"/>
            <w:tcBorders>
              <w:left w:val="nil"/>
              <w:bottom w:val="single" w:sz="4" w:space="0" w:color="auto"/>
            </w:tcBorders>
          </w:tcPr>
          <w:p w:rsidR="00634208" w:rsidRPr="00A15A76" w:rsidRDefault="00634208" w:rsidP="00DF100A">
            <w:pPr>
              <w:tabs>
                <w:tab w:val="right" w:pos="9459"/>
              </w:tabs>
              <w:autoSpaceDE w:val="0"/>
              <w:autoSpaceDN w:val="0"/>
              <w:adjustRightInd w:val="0"/>
              <w:jc w:val="right"/>
              <w:rPr>
                <w:rStyle w:val="Hyperlink"/>
              </w:rPr>
            </w:pPr>
            <w:hyperlink r:id="rId12" w:history="1">
              <w:r w:rsidRPr="00DE168F">
                <w:rPr>
                  <w:rStyle w:val="Hyperlink"/>
                </w:rPr>
                <w:t>Pre-register for June 13</w:t>
              </w:r>
            </w:hyperlink>
          </w:p>
        </w:tc>
      </w:tr>
      <w:tr w:rsidR="000D6AE0" w:rsidRPr="00BB613E" w:rsidTr="00634208">
        <w:trPr>
          <w:gridAfter w:val="1"/>
          <w:wAfter w:w="14" w:type="pct"/>
          <w:trHeight w:val="2807"/>
        </w:trPr>
        <w:tc>
          <w:tcPr>
            <w:tcW w:w="498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6AE0" w:rsidRPr="0030648B" w:rsidRDefault="000D6AE0" w:rsidP="000D6AE0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ticulate Narrow" w:hAnsi="Articulate Narrow" w:cs="FrankRuehl"/>
                <w:bCs/>
                <w:sz w:val="20"/>
                <w:szCs w:val="20"/>
              </w:rPr>
            </w:pPr>
            <w:r w:rsidRPr="0030648B">
              <w:rPr>
                <w:rFonts w:ascii="Arial Black" w:hAnsi="Arial Black" w:cs="FrankRuehl"/>
                <w:b/>
                <w:bCs/>
                <w:noProof/>
                <w:sz w:val="4"/>
                <w:szCs w:val="15"/>
              </w:rPr>
              <w:br/>
            </w:r>
            <w:r w:rsidRPr="0030648B">
              <w:rPr>
                <w:rFonts w:ascii="Articulate Narrow" w:hAnsi="Articulate Narrow" w:cs="FrankRuehl"/>
                <w:b/>
                <w:bCs/>
                <w:sz w:val="20"/>
                <w:szCs w:val="20"/>
                <w:u w:val="single"/>
              </w:rPr>
              <w:t>TARGET AUDIENCE:</w:t>
            </w:r>
            <w:r w:rsidRPr="0030648B">
              <w:rPr>
                <w:rFonts w:ascii="Articulate Narrow" w:hAnsi="Articulate Narrow" w:cs="FrankRuehl"/>
                <w:bCs/>
                <w:sz w:val="20"/>
                <w:szCs w:val="20"/>
              </w:rPr>
              <w:t xml:space="preserve"> </w:t>
            </w:r>
          </w:p>
          <w:p w:rsidR="000D6AE0" w:rsidRPr="0030648B" w:rsidRDefault="000D6AE0" w:rsidP="000D6AE0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ticulate Narrow" w:hAnsi="Articulate Narrow" w:cs="FrankRuehl"/>
                <w:bCs/>
                <w:sz w:val="20"/>
                <w:szCs w:val="20"/>
              </w:rPr>
            </w:pPr>
            <w:r w:rsidRPr="0030648B">
              <w:rPr>
                <w:rFonts w:ascii="Articulate Narrow" w:hAnsi="Articulate Narrow" w:cs="Times New Roman"/>
                <w:bCs/>
                <w:sz w:val="20"/>
                <w:szCs w:val="20"/>
              </w:rPr>
              <w:t>Faculty and Attending Physicians, UME Clerkship Coordinators, UME Faculty, GME Program Directors, GME Educators, Inter-professional Clinical Educators, Medical Education Scholars, Education Researchers, medical students and GME/UME/CME administrators.</w:t>
            </w:r>
            <w:r w:rsidRPr="0030648B">
              <w:rPr>
                <w:rFonts w:ascii="Articulate Narrow" w:hAnsi="Articulate Narrow" w:cs="FrankRuehl"/>
                <w:bCs/>
                <w:sz w:val="20"/>
                <w:szCs w:val="20"/>
              </w:rPr>
              <w:t xml:space="preserve"> </w:t>
            </w:r>
          </w:p>
          <w:p w:rsidR="000D6AE0" w:rsidRPr="0030648B" w:rsidRDefault="000D6AE0" w:rsidP="000D6AE0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ticulate Narrow" w:hAnsi="Articulate Narrow" w:cs="FrankRuehl"/>
                <w:bCs/>
                <w:sz w:val="10"/>
                <w:szCs w:val="20"/>
              </w:rPr>
            </w:pPr>
          </w:p>
          <w:p w:rsidR="000D6AE0" w:rsidRPr="0030648B" w:rsidRDefault="000D6AE0" w:rsidP="000D6AE0">
            <w:pPr>
              <w:autoSpaceDE w:val="0"/>
              <w:autoSpaceDN w:val="0"/>
              <w:adjustRightInd w:val="0"/>
              <w:contextualSpacing/>
              <w:rPr>
                <w:rFonts w:ascii="Articulate Narrow" w:hAnsi="Articulate Narrow" w:cs="FrankRuehl"/>
                <w:b/>
                <w:bCs/>
                <w:sz w:val="20"/>
                <w:szCs w:val="20"/>
                <w:u w:val="single"/>
              </w:rPr>
            </w:pPr>
            <w:r w:rsidRPr="0030648B">
              <w:rPr>
                <w:rFonts w:ascii="Articulate Narrow" w:hAnsi="Articulate Narrow" w:cs="FrankRuehl"/>
                <w:b/>
                <w:bCs/>
                <w:sz w:val="20"/>
                <w:szCs w:val="20"/>
                <w:u w:val="single"/>
              </w:rPr>
              <w:t xml:space="preserve">SERIES LEARNING OBJECTIVES: </w:t>
            </w:r>
          </w:p>
          <w:p w:rsidR="000D6AE0" w:rsidRPr="0030648B" w:rsidRDefault="000D6AE0" w:rsidP="000D6A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ticulate Narrow" w:hAnsi="Articulate Narrow" w:cs="FrankRuehl"/>
                <w:bCs/>
                <w:sz w:val="20"/>
                <w:szCs w:val="20"/>
              </w:rPr>
            </w:pPr>
            <w:r w:rsidRPr="0030648B">
              <w:rPr>
                <w:rFonts w:ascii="Articulate Narrow" w:hAnsi="Articulate Narrow" w:cs="FrankRuehl"/>
                <w:bCs/>
                <w:sz w:val="20"/>
                <w:szCs w:val="20"/>
              </w:rPr>
              <w:t>Identify desirable teaching competencies of clinical educators</w:t>
            </w:r>
          </w:p>
          <w:p w:rsidR="000D6AE0" w:rsidRPr="0030648B" w:rsidRDefault="000D6AE0" w:rsidP="000D6A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ticulate Narrow" w:hAnsi="Articulate Narrow" w:cs="FrankRuehl"/>
                <w:bCs/>
                <w:sz w:val="20"/>
                <w:szCs w:val="20"/>
              </w:rPr>
            </w:pPr>
            <w:r w:rsidRPr="0030648B">
              <w:rPr>
                <w:rFonts w:ascii="Articulate Narrow" w:hAnsi="Articulate Narrow" w:cs="FrankRuehl"/>
                <w:bCs/>
                <w:sz w:val="20"/>
                <w:szCs w:val="20"/>
              </w:rPr>
              <w:t xml:space="preserve">Describe how clinical activities can be used for scholarly inquiry, research, and publication  </w:t>
            </w:r>
          </w:p>
          <w:p w:rsidR="000D6AE0" w:rsidRPr="0030648B" w:rsidRDefault="000D6AE0" w:rsidP="000D6AE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ticulate Narrow" w:hAnsi="Articulate Narrow" w:cs="FrankRuehl"/>
                <w:bCs/>
                <w:sz w:val="20"/>
                <w:szCs w:val="20"/>
              </w:rPr>
            </w:pPr>
            <w:r w:rsidRPr="0030648B">
              <w:rPr>
                <w:rFonts w:ascii="Articulate Narrow" w:hAnsi="Articulate Narrow" w:cs="FrankRuehl"/>
                <w:bCs/>
                <w:sz w:val="20"/>
                <w:szCs w:val="20"/>
              </w:rPr>
              <w:t>Perform exercises for improved mentoring, assessment, learner feedback, and remediation</w:t>
            </w:r>
          </w:p>
          <w:p w:rsidR="000D6AE0" w:rsidRPr="0030648B" w:rsidRDefault="000D6AE0" w:rsidP="000D6AE0">
            <w:pPr>
              <w:pStyle w:val="ListParagraph"/>
              <w:autoSpaceDE w:val="0"/>
              <w:autoSpaceDN w:val="0"/>
              <w:adjustRightInd w:val="0"/>
              <w:rPr>
                <w:rFonts w:ascii="Articulate Narrow" w:hAnsi="Articulate Narrow" w:cs="FrankRuehl"/>
                <w:bCs/>
                <w:sz w:val="8"/>
                <w:szCs w:val="20"/>
              </w:rPr>
            </w:pPr>
          </w:p>
          <w:p w:rsidR="000D6AE0" w:rsidRPr="0030648B" w:rsidRDefault="000D6AE0" w:rsidP="000D6AE0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ticulate Narrow" w:hAnsi="Articulate Narrow" w:cs="FrankRuehl"/>
                <w:bCs/>
                <w:sz w:val="20"/>
                <w:szCs w:val="20"/>
              </w:rPr>
            </w:pPr>
            <w:r w:rsidRPr="0030648B">
              <w:rPr>
                <w:rFonts w:ascii="Articulate Narrow" w:hAnsi="Articulate Narrow" w:cs="FrankRuehl"/>
                <w:b/>
                <w:bCs/>
                <w:sz w:val="20"/>
                <w:szCs w:val="20"/>
                <w:u w:val="single"/>
              </w:rPr>
              <w:t>FORMAT:</w:t>
            </w:r>
            <w:r w:rsidRPr="0030648B">
              <w:rPr>
                <w:rFonts w:ascii="Articulate Narrow" w:hAnsi="Articulate Narrow" w:cs="FrankRuehl"/>
                <w:bCs/>
                <w:sz w:val="20"/>
                <w:szCs w:val="20"/>
              </w:rPr>
              <w:t xml:space="preserve"> </w:t>
            </w:r>
          </w:p>
          <w:p w:rsidR="000D6AE0" w:rsidRPr="0030648B" w:rsidRDefault="000D6AE0" w:rsidP="00634208">
            <w:pPr>
              <w:autoSpaceDE w:val="0"/>
              <w:autoSpaceDN w:val="0"/>
              <w:adjustRightInd w:val="0"/>
              <w:spacing w:after="120"/>
              <w:contextualSpacing/>
              <w:rPr>
                <w:rFonts w:ascii="Arial Black" w:hAnsi="Arial Black" w:cs="FrankRuehl"/>
                <w:bCs/>
                <w:sz w:val="14"/>
                <w:szCs w:val="34"/>
              </w:rPr>
            </w:pPr>
            <w:r w:rsidRPr="0030648B">
              <w:rPr>
                <w:rFonts w:ascii="Articulate Narrow" w:hAnsi="Articulate Narrow" w:cs="FrankRuehl"/>
                <w:bCs/>
                <w:sz w:val="20"/>
                <w:szCs w:val="20"/>
              </w:rPr>
              <w:t>The format will be workshop-based, with 20-30 minutes lecture, plus 30 minutes of workshop exercises and/or case-based problem solving.</w:t>
            </w:r>
            <w:r w:rsidRPr="0030648B">
              <w:rPr>
                <w:rFonts w:ascii="Arial Black" w:hAnsi="Arial Black" w:cs="FrankRuehl"/>
                <w:b/>
                <w:bCs/>
                <w:noProof/>
                <w:sz w:val="18"/>
                <w:szCs w:val="15"/>
              </w:rPr>
              <w:br/>
            </w:r>
            <w:r w:rsidRPr="0030648B">
              <w:rPr>
                <w:rFonts w:ascii="Articulate Narrow" w:hAnsi="Articulate Narrow" w:cs="FrankRuehl"/>
                <w:b/>
                <w:bCs/>
                <w:sz w:val="20"/>
                <w:szCs w:val="20"/>
                <w:u w:val="single"/>
              </w:rPr>
              <w:t>(C.E.L.L.S.) Activity Directors:</w:t>
            </w:r>
            <w:r w:rsidR="0030648B">
              <w:rPr>
                <w:rFonts w:ascii="Articulate Narrow" w:hAnsi="Articulate Narrow" w:cs="FrankRuehl"/>
                <w:b/>
                <w:bCs/>
                <w:sz w:val="20"/>
                <w:szCs w:val="20"/>
                <w:u w:val="single"/>
              </w:rPr>
              <w:tab/>
            </w:r>
            <w:r w:rsidR="0030648B">
              <w:rPr>
                <w:rFonts w:ascii="Articulate Narrow" w:hAnsi="Articulate Narrow" w:cs="FrankRuehl"/>
                <w:b/>
                <w:bCs/>
                <w:sz w:val="20"/>
                <w:szCs w:val="20"/>
                <w:u w:val="single"/>
              </w:rPr>
              <w:tab/>
            </w:r>
            <w:r w:rsidRPr="0030648B">
              <w:rPr>
                <w:rFonts w:ascii="Articulate Narrow" w:hAnsi="Articulate Narrow" w:cs="FrankRuehl"/>
                <w:bCs/>
                <w:sz w:val="20"/>
                <w:szCs w:val="20"/>
              </w:rPr>
              <w:t>Rob Martin, MBA, CHCP, CPHIMS</w:t>
            </w:r>
            <w:r w:rsidR="0030648B">
              <w:rPr>
                <w:rFonts w:ascii="Arial Black" w:hAnsi="Arial Black" w:cs="FrankRuehl"/>
                <w:bCs/>
                <w:sz w:val="14"/>
                <w:szCs w:val="34"/>
              </w:rPr>
              <w:t xml:space="preserve"> and </w:t>
            </w:r>
            <w:r w:rsidRPr="0030648B">
              <w:rPr>
                <w:rFonts w:ascii="Articulate Narrow" w:hAnsi="Articulate Narrow" w:cs="FrankRuehl"/>
                <w:bCs/>
                <w:sz w:val="20"/>
                <w:szCs w:val="20"/>
              </w:rPr>
              <w:t>Jeannine Nonaillada, PhD, OTR/L, BCG</w:t>
            </w:r>
          </w:p>
        </w:tc>
      </w:tr>
    </w:tbl>
    <w:p w:rsidR="00E962B5" w:rsidRPr="00383599" w:rsidRDefault="00E962B5" w:rsidP="00703EDA">
      <w:pPr>
        <w:autoSpaceDE w:val="0"/>
        <w:autoSpaceDN w:val="0"/>
        <w:adjustRightInd w:val="0"/>
        <w:spacing w:after="120" w:line="240" w:lineRule="auto"/>
        <w:contextualSpacing/>
        <w:rPr>
          <w:rFonts w:ascii="Arial Black" w:hAnsi="Arial Black" w:cs="FrankRuehl"/>
          <w:b/>
          <w:bCs/>
          <w:sz w:val="6"/>
          <w:szCs w:val="15"/>
        </w:rPr>
      </w:pPr>
    </w:p>
    <w:sectPr w:rsidR="00E962B5" w:rsidRPr="00383599" w:rsidSect="00846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F6" w:rsidRDefault="00FC50F6" w:rsidP="00FC212D">
      <w:pPr>
        <w:spacing w:after="0" w:line="240" w:lineRule="auto"/>
      </w:pPr>
      <w:r>
        <w:separator/>
      </w:r>
    </w:p>
  </w:endnote>
  <w:endnote w:type="continuationSeparator" w:id="0">
    <w:p w:rsidR="00FC50F6" w:rsidRDefault="00FC50F6" w:rsidP="00FC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ticulate Narrow">
    <w:altName w:val="Segoe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F6" w:rsidRDefault="00FC50F6" w:rsidP="00FC212D">
      <w:pPr>
        <w:spacing w:after="0" w:line="240" w:lineRule="auto"/>
      </w:pPr>
      <w:r>
        <w:separator/>
      </w:r>
    </w:p>
  </w:footnote>
  <w:footnote w:type="continuationSeparator" w:id="0">
    <w:p w:rsidR="00FC50F6" w:rsidRDefault="00FC50F6" w:rsidP="00FC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B26"/>
    <w:multiLevelType w:val="hybridMultilevel"/>
    <w:tmpl w:val="18BAED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75749C0"/>
    <w:multiLevelType w:val="hybridMultilevel"/>
    <w:tmpl w:val="1236F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6DC"/>
    <w:multiLevelType w:val="hybridMultilevel"/>
    <w:tmpl w:val="4BCC4F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84376"/>
    <w:multiLevelType w:val="hybridMultilevel"/>
    <w:tmpl w:val="7EA62920"/>
    <w:lvl w:ilvl="0" w:tplc="6C1E541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B31"/>
    <w:multiLevelType w:val="hybridMultilevel"/>
    <w:tmpl w:val="43DCC3E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17EB5292"/>
    <w:multiLevelType w:val="multilevel"/>
    <w:tmpl w:val="5104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178BE"/>
    <w:multiLevelType w:val="hybridMultilevel"/>
    <w:tmpl w:val="BA04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EE5"/>
    <w:multiLevelType w:val="multilevel"/>
    <w:tmpl w:val="5104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2FF4"/>
    <w:multiLevelType w:val="hybridMultilevel"/>
    <w:tmpl w:val="C5AE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0E8B"/>
    <w:multiLevelType w:val="hybridMultilevel"/>
    <w:tmpl w:val="162E445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 w15:restartNumberingAfterBreak="0">
    <w:nsid w:val="22D1590B"/>
    <w:multiLevelType w:val="hybridMultilevel"/>
    <w:tmpl w:val="E6B07B40"/>
    <w:lvl w:ilvl="0" w:tplc="6C1E541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 w15:restartNumberingAfterBreak="0">
    <w:nsid w:val="238853A3"/>
    <w:multiLevelType w:val="hybridMultilevel"/>
    <w:tmpl w:val="AF18E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20461"/>
    <w:multiLevelType w:val="hybridMultilevel"/>
    <w:tmpl w:val="5E206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1434F2"/>
    <w:multiLevelType w:val="hybridMultilevel"/>
    <w:tmpl w:val="E3AE1BB2"/>
    <w:lvl w:ilvl="0" w:tplc="A35A5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C0F5A"/>
    <w:multiLevelType w:val="hybridMultilevel"/>
    <w:tmpl w:val="9D960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17709"/>
    <w:multiLevelType w:val="hybridMultilevel"/>
    <w:tmpl w:val="E3AE1BB2"/>
    <w:lvl w:ilvl="0" w:tplc="A35A5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5181E"/>
    <w:multiLevelType w:val="hybridMultilevel"/>
    <w:tmpl w:val="C59219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BE0E87"/>
    <w:multiLevelType w:val="hybridMultilevel"/>
    <w:tmpl w:val="AA7E3892"/>
    <w:lvl w:ilvl="0" w:tplc="0F2EC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34EFE"/>
    <w:multiLevelType w:val="hybridMultilevel"/>
    <w:tmpl w:val="3DAE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66684"/>
    <w:multiLevelType w:val="hybridMultilevel"/>
    <w:tmpl w:val="5EE867D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 w15:restartNumberingAfterBreak="0">
    <w:nsid w:val="2EDA0AD3"/>
    <w:multiLevelType w:val="hybridMultilevel"/>
    <w:tmpl w:val="35A698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2C66B6"/>
    <w:multiLevelType w:val="hybridMultilevel"/>
    <w:tmpl w:val="3D381B48"/>
    <w:lvl w:ilvl="0" w:tplc="B94E6C72">
      <w:start w:val="4"/>
      <w:numFmt w:val="decimal"/>
      <w:lvlText w:val="%1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C95110"/>
    <w:multiLevelType w:val="hybridMultilevel"/>
    <w:tmpl w:val="350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10BDB"/>
    <w:multiLevelType w:val="hybridMultilevel"/>
    <w:tmpl w:val="265C0D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B2052A"/>
    <w:multiLevelType w:val="hybridMultilevel"/>
    <w:tmpl w:val="6A4C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27367"/>
    <w:multiLevelType w:val="hybridMultilevel"/>
    <w:tmpl w:val="AF18E2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D161CB"/>
    <w:multiLevelType w:val="hybridMultilevel"/>
    <w:tmpl w:val="EE1C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77E5E"/>
    <w:multiLevelType w:val="hybridMultilevel"/>
    <w:tmpl w:val="483A55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7E2721C"/>
    <w:multiLevelType w:val="hybridMultilevel"/>
    <w:tmpl w:val="C0FAD9F4"/>
    <w:lvl w:ilvl="0" w:tplc="6C1E541A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9" w15:restartNumberingAfterBreak="0">
    <w:nsid w:val="4AAF6666"/>
    <w:multiLevelType w:val="hybridMultilevel"/>
    <w:tmpl w:val="7AEC30A6"/>
    <w:lvl w:ilvl="0" w:tplc="7A72CF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32240"/>
    <w:multiLevelType w:val="hybridMultilevel"/>
    <w:tmpl w:val="D7FA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57947"/>
    <w:multiLevelType w:val="hybridMultilevel"/>
    <w:tmpl w:val="C756C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EFE10B0"/>
    <w:multiLevelType w:val="hybridMultilevel"/>
    <w:tmpl w:val="E5E6571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5FB91744"/>
    <w:multiLevelType w:val="hybridMultilevel"/>
    <w:tmpl w:val="C8202BAC"/>
    <w:lvl w:ilvl="0" w:tplc="0409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4" w15:restartNumberingAfterBreak="0">
    <w:nsid w:val="6A3708A8"/>
    <w:multiLevelType w:val="hybridMultilevel"/>
    <w:tmpl w:val="35A698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516709"/>
    <w:multiLevelType w:val="hybridMultilevel"/>
    <w:tmpl w:val="0B34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225F5"/>
    <w:multiLevelType w:val="hybridMultilevel"/>
    <w:tmpl w:val="B066CA6E"/>
    <w:lvl w:ilvl="0" w:tplc="9A124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850F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C9A7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0EE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BA1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868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180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829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FA3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 w15:restartNumberingAfterBreak="0">
    <w:nsid w:val="7DE76A5D"/>
    <w:multiLevelType w:val="hybridMultilevel"/>
    <w:tmpl w:val="6A4C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33"/>
  </w:num>
  <w:num w:numId="4">
    <w:abstractNumId w:val="20"/>
  </w:num>
  <w:num w:numId="5">
    <w:abstractNumId w:val="35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7"/>
  </w:num>
  <w:num w:numId="9">
    <w:abstractNumId w:val="17"/>
  </w:num>
  <w:num w:numId="10">
    <w:abstractNumId w:val="8"/>
  </w:num>
  <w:num w:numId="11">
    <w:abstractNumId w:val="31"/>
  </w:num>
  <w:num w:numId="12">
    <w:abstractNumId w:val="18"/>
  </w:num>
  <w:num w:numId="13">
    <w:abstractNumId w:val="23"/>
  </w:num>
  <w:num w:numId="14">
    <w:abstractNumId w:val="15"/>
  </w:num>
  <w:num w:numId="15">
    <w:abstractNumId w:val="34"/>
  </w:num>
  <w:num w:numId="16">
    <w:abstractNumId w:val="37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4"/>
  </w:num>
  <w:num w:numId="22">
    <w:abstractNumId w:val="12"/>
  </w:num>
  <w:num w:numId="23">
    <w:abstractNumId w:val="11"/>
  </w:num>
  <w:num w:numId="24">
    <w:abstractNumId w:val="25"/>
  </w:num>
  <w:num w:numId="25">
    <w:abstractNumId w:val="1"/>
  </w:num>
  <w:num w:numId="26">
    <w:abstractNumId w:val="22"/>
  </w:num>
  <w:num w:numId="27">
    <w:abstractNumId w:val="4"/>
  </w:num>
  <w:num w:numId="28">
    <w:abstractNumId w:val="9"/>
  </w:num>
  <w:num w:numId="29">
    <w:abstractNumId w:val="10"/>
  </w:num>
  <w:num w:numId="30">
    <w:abstractNumId w:val="3"/>
  </w:num>
  <w:num w:numId="31">
    <w:abstractNumId w:val="28"/>
  </w:num>
  <w:num w:numId="32">
    <w:abstractNumId w:val="0"/>
  </w:num>
  <w:num w:numId="33">
    <w:abstractNumId w:val="0"/>
  </w:num>
  <w:num w:numId="34">
    <w:abstractNumId w:val="0"/>
  </w:num>
  <w:num w:numId="35">
    <w:abstractNumId w:val="7"/>
  </w:num>
  <w:num w:numId="36">
    <w:abstractNumId w:val="30"/>
  </w:num>
  <w:num w:numId="37">
    <w:abstractNumId w:val="5"/>
  </w:num>
  <w:num w:numId="38">
    <w:abstractNumId w:val="32"/>
  </w:num>
  <w:num w:numId="3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8C"/>
    <w:rsid w:val="00014BC3"/>
    <w:rsid w:val="00031259"/>
    <w:rsid w:val="000A4865"/>
    <w:rsid w:val="000B55BC"/>
    <w:rsid w:val="000D6AE0"/>
    <w:rsid w:val="001303AE"/>
    <w:rsid w:val="001524F6"/>
    <w:rsid w:val="00180472"/>
    <w:rsid w:val="0018739B"/>
    <w:rsid w:val="0019109F"/>
    <w:rsid w:val="001C45D0"/>
    <w:rsid w:val="001D04FA"/>
    <w:rsid w:val="002163A1"/>
    <w:rsid w:val="0025415A"/>
    <w:rsid w:val="002640D7"/>
    <w:rsid w:val="002906A6"/>
    <w:rsid w:val="002B5A50"/>
    <w:rsid w:val="002B63C7"/>
    <w:rsid w:val="002C7955"/>
    <w:rsid w:val="002D0BFD"/>
    <w:rsid w:val="002D4F79"/>
    <w:rsid w:val="0030648B"/>
    <w:rsid w:val="00322241"/>
    <w:rsid w:val="003469AC"/>
    <w:rsid w:val="00364269"/>
    <w:rsid w:val="00383599"/>
    <w:rsid w:val="00442E31"/>
    <w:rsid w:val="00454901"/>
    <w:rsid w:val="004720BB"/>
    <w:rsid w:val="004914B3"/>
    <w:rsid w:val="0049156C"/>
    <w:rsid w:val="0050515C"/>
    <w:rsid w:val="00516F31"/>
    <w:rsid w:val="005C1CE1"/>
    <w:rsid w:val="005E2027"/>
    <w:rsid w:val="005F03F2"/>
    <w:rsid w:val="00634208"/>
    <w:rsid w:val="00657AC2"/>
    <w:rsid w:val="006C4BEB"/>
    <w:rsid w:val="006E73B6"/>
    <w:rsid w:val="00703EDA"/>
    <w:rsid w:val="00744A18"/>
    <w:rsid w:val="00795C36"/>
    <w:rsid w:val="00833FD6"/>
    <w:rsid w:val="008465BB"/>
    <w:rsid w:val="00894E63"/>
    <w:rsid w:val="008A5502"/>
    <w:rsid w:val="008B4403"/>
    <w:rsid w:val="008B6B6F"/>
    <w:rsid w:val="008F629F"/>
    <w:rsid w:val="0092088C"/>
    <w:rsid w:val="009461C7"/>
    <w:rsid w:val="009511DA"/>
    <w:rsid w:val="009525BE"/>
    <w:rsid w:val="0096520F"/>
    <w:rsid w:val="009A216D"/>
    <w:rsid w:val="009B1DDB"/>
    <w:rsid w:val="009C784B"/>
    <w:rsid w:val="009F12A5"/>
    <w:rsid w:val="00A15A76"/>
    <w:rsid w:val="00A551C8"/>
    <w:rsid w:val="00A70599"/>
    <w:rsid w:val="00A96245"/>
    <w:rsid w:val="00AB36B2"/>
    <w:rsid w:val="00AE3946"/>
    <w:rsid w:val="00AE5E5F"/>
    <w:rsid w:val="00AE7366"/>
    <w:rsid w:val="00B156EE"/>
    <w:rsid w:val="00B208E8"/>
    <w:rsid w:val="00B85CD6"/>
    <w:rsid w:val="00BB21FC"/>
    <w:rsid w:val="00BB506B"/>
    <w:rsid w:val="00BB613E"/>
    <w:rsid w:val="00BC6801"/>
    <w:rsid w:val="00BD0A6A"/>
    <w:rsid w:val="00C06E8A"/>
    <w:rsid w:val="00C45BEB"/>
    <w:rsid w:val="00C57766"/>
    <w:rsid w:val="00C676F8"/>
    <w:rsid w:val="00C846D1"/>
    <w:rsid w:val="00CB7691"/>
    <w:rsid w:val="00CC75BA"/>
    <w:rsid w:val="00D03BB6"/>
    <w:rsid w:val="00D569FD"/>
    <w:rsid w:val="00D71F99"/>
    <w:rsid w:val="00DB2568"/>
    <w:rsid w:val="00DE168F"/>
    <w:rsid w:val="00DF38BC"/>
    <w:rsid w:val="00E3353D"/>
    <w:rsid w:val="00E603B4"/>
    <w:rsid w:val="00E758DC"/>
    <w:rsid w:val="00E80E16"/>
    <w:rsid w:val="00E962B5"/>
    <w:rsid w:val="00EA2492"/>
    <w:rsid w:val="00EC7B9D"/>
    <w:rsid w:val="00F00E90"/>
    <w:rsid w:val="00F03A93"/>
    <w:rsid w:val="00F07DA4"/>
    <w:rsid w:val="00F36D39"/>
    <w:rsid w:val="00F51316"/>
    <w:rsid w:val="00F81F09"/>
    <w:rsid w:val="00F87633"/>
    <w:rsid w:val="00FC212D"/>
    <w:rsid w:val="00FC50F6"/>
    <w:rsid w:val="00F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C741"/>
  <w15:docId w15:val="{00C2ED8B-B0A4-4C68-9622-332346BC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2D"/>
  </w:style>
  <w:style w:type="paragraph" w:styleId="Footer">
    <w:name w:val="footer"/>
    <w:basedOn w:val="Normal"/>
    <w:link w:val="FooterChar"/>
    <w:uiPriority w:val="99"/>
    <w:unhideWhenUsed/>
    <w:rsid w:val="00FC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2D"/>
  </w:style>
  <w:style w:type="paragraph" w:styleId="ListParagraph">
    <w:name w:val="List Paragraph"/>
    <w:basedOn w:val="Normal"/>
    <w:uiPriority w:val="34"/>
    <w:qFormat/>
    <w:rsid w:val="00364269"/>
    <w:pPr>
      <w:ind w:left="720"/>
      <w:contextualSpacing/>
    </w:pPr>
  </w:style>
  <w:style w:type="table" w:styleId="TableGrid">
    <w:name w:val="Table Grid"/>
    <w:basedOn w:val="TableNormal"/>
    <w:uiPriority w:val="59"/>
    <w:rsid w:val="0084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6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9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513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8047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80472"/>
    <w:rPr>
      <w:rFonts w:ascii="Calibri" w:hAnsi="Calibri" w:cs="Times New Roman"/>
    </w:rPr>
  </w:style>
  <w:style w:type="paragraph" w:customStyle="1" w:styleId="xmsonormal">
    <w:name w:val="x_msonormal"/>
    <w:basedOn w:val="Normal"/>
    <w:rsid w:val="002D0B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2D0BF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inthrop.cloud-cme.com/default.aspx?P=5&amp;EID=17316&amp;formid=15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nthrop.cloud-cme.com/default.aspx?P=5&amp;EID=17315&amp;formid=15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nthrop.cloud-cme.com/default.aspx?P=5&amp;EID=17314&amp;formid=1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nthrop.cloud-cme.com/default.aspx?P=5&amp;EID=17313&amp;formid=15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6FD0-7A57-40F6-8715-0BA93217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 Hospital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Brendan</dc:creator>
  <cp:lastModifiedBy>Martin, Robert(Continuing Medical Education)</cp:lastModifiedBy>
  <cp:revision>3</cp:revision>
  <cp:lastPrinted>2019-03-29T13:24:00Z</cp:lastPrinted>
  <dcterms:created xsi:type="dcterms:W3CDTF">2019-04-15T15:02:00Z</dcterms:created>
  <dcterms:modified xsi:type="dcterms:W3CDTF">2019-04-15T15:07:00Z</dcterms:modified>
</cp:coreProperties>
</file>